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5" w:rsidRDefault="000233E5" w:rsidP="000233E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Documents Section: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IG 2018 Number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Type of Change: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 unit has developed PCMH‐related patient communication tools, has trained staff,</w:t>
      </w:r>
      <w:proofErr w:type="gramStart"/>
      <w:r>
        <w:rPr>
          <w:rFonts w:ascii="Times New Roman" w:hAnsi="Times New Roman" w:cs="Times New Roman"/>
          <w:sz w:val="24"/>
          <w:szCs w:val="24"/>
        </w:rPr>
        <w:t>  and</w:t>
      </w:r>
      <w:proofErr w:type="gramEnd"/>
      <w:r>
        <w:rPr>
          <w:rFonts w:ascii="Times New Roman" w:hAnsi="Times New Roman" w:cs="Times New Roman"/>
          <w:sz w:val="24"/>
          <w:szCs w:val="24"/>
        </w:rPr>
        <w:t> is prepared to implement patient‐provider partnership with each current patient, which  may consist of a signed agreement or other documented patient communication process to  establish patient‐provider partnership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 systematic approach is in place for appointment tracking and generation of reminders for</w:t>
      </w:r>
      <w:proofErr w:type="gramStart"/>
      <w:r>
        <w:rPr>
          <w:rFonts w:ascii="Times New Roman" w:hAnsi="Times New Roman" w:cs="Times New Roman"/>
          <w:sz w:val="24"/>
          <w:szCs w:val="24"/>
        </w:rPr>
        <w:t>  the</w:t>
      </w:r>
      <w:proofErr w:type="gramEnd"/>
      <w:r>
        <w:rPr>
          <w:rFonts w:ascii="Times New Roman" w:hAnsi="Times New Roman" w:cs="Times New Roman"/>
          <w:sz w:val="24"/>
          <w:szCs w:val="24"/>
        </w:rPr>
        <w:t> patient population selected for initial focus  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Patients have 24‐hour access to a clinical decision‐maker by phone, and clinical decisionmaker has a feedback loop within 24 hours or next business day to the patient's PCMH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 approach and identified timeframes are in place for ensuring patients receive</w:t>
      </w:r>
      <w:proofErr w:type="gramStart"/>
      <w:r>
        <w:rPr>
          <w:rFonts w:ascii="Times New Roman" w:hAnsi="Times New Roman" w:cs="Times New Roman"/>
          <w:sz w:val="24"/>
          <w:szCs w:val="24"/>
        </w:rPr>
        <w:t>  needed</w:t>
      </w:r>
      <w:proofErr w:type="gramEnd"/>
      <w:r>
        <w:rPr>
          <w:rFonts w:ascii="Times New Roman" w:hAnsi="Times New Roman" w:cs="Times New Roman"/>
          <w:sz w:val="24"/>
          <w:szCs w:val="24"/>
        </w:rPr>
        <w:t> tests and practice obtains results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 approach is used to inform patients about all abnormal test results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 maintains a community resource database based on input from Practice Units that serves</w:t>
      </w:r>
      <w:proofErr w:type="gramStart"/>
      <w:r>
        <w:rPr>
          <w:rFonts w:ascii="Times New Roman" w:hAnsi="Times New Roman" w:cs="Times New Roman"/>
          <w:sz w:val="24"/>
          <w:szCs w:val="24"/>
        </w:rPr>
        <w:t>  as</w:t>
      </w:r>
      <w:proofErr w:type="gramEnd"/>
      <w:r>
        <w:rPr>
          <w:rFonts w:ascii="Times New Roman" w:hAnsi="Times New Roman" w:cs="Times New Roman"/>
          <w:sz w:val="24"/>
          <w:szCs w:val="24"/>
        </w:rPr>
        <w:t> a central repository of information for all Practice Units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IG 2018 Number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Type of Change: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Providers ensure that patients are aware that as part of comprehensive, quality care and to</w:t>
      </w:r>
      <w:proofErr w:type="gramStart"/>
      <w:r>
        <w:rPr>
          <w:rFonts w:ascii="Times New Roman" w:hAnsi="Times New Roman" w:cs="Times New Roman"/>
          <w:sz w:val="24"/>
          <w:szCs w:val="24"/>
        </w:rPr>
        <w:t>  support</w:t>
      </w:r>
      <w:proofErr w:type="gramEnd"/>
      <w:r>
        <w:rPr>
          <w:rFonts w:ascii="Times New Roman" w:hAnsi="Times New Roman" w:cs="Times New Roman"/>
          <w:sz w:val="24"/>
          <w:szCs w:val="24"/>
        </w:rPr>
        <w:t> population management, health care information is shared among care partners as  necessary. 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Registry contains information on the individual practitioner for every patient currently in the</w:t>
      </w:r>
      <w:proofErr w:type="gramStart"/>
      <w:r>
        <w:rPr>
          <w:rFonts w:ascii="Times New Roman" w:hAnsi="Times New Roman" w:cs="Times New Roman"/>
          <w:sz w:val="24"/>
          <w:szCs w:val="24"/>
        </w:rPr>
        <w:t>  registry</w:t>
      </w:r>
      <w:proofErr w:type="gramEnd"/>
      <w:r>
        <w:rPr>
          <w:rFonts w:ascii="Times New Roman" w:hAnsi="Times New Roman" w:cs="Times New Roman"/>
          <w:sz w:val="24"/>
          <w:szCs w:val="24"/>
        </w:rPr>
        <w:t> who is an established patient in the practice unit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 is in place for ensuring patient contact details are kept up to date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 of vendor options may be conducted by PO or Practice Unit. 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 or Practice Unit has assessed liability and safety issues involved in maintaining a patient</w:t>
      </w:r>
      <w:proofErr w:type="gramStart"/>
      <w:r>
        <w:rPr>
          <w:rFonts w:ascii="Times New Roman" w:hAnsi="Times New Roman" w:cs="Times New Roman"/>
          <w:sz w:val="24"/>
          <w:szCs w:val="24"/>
        </w:rPr>
        <w:t>  web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 portal at any level and developed policies that allow for a safe and efficient exchange of  information    </w:t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33E5" w:rsidRDefault="000233E5" w:rsidP="000233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 Unit or designee ensures patients are scheduled for specialist appointments in timely</w:t>
      </w:r>
      <w:proofErr w:type="gramStart"/>
      <w:r>
        <w:rPr>
          <w:rFonts w:ascii="Times New Roman" w:hAnsi="Times New Roman" w:cs="Times New Roman"/>
          <w:sz w:val="24"/>
          <w:szCs w:val="24"/>
        </w:rPr>
        <w:t>  manner</w:t>
      </w:r>
      <w:proofErr w:type="gramEnd"/>
      <w:r>
        <w:rPr>
          <w:rFonts w:ascii="Times New Roman" w:hAnsi="Times New Roman" w:cs="Times New Roman"/>
          <w:sz w:val="24"/>
          <w:szCs w:val="24"/>
        </w:rPr>
        <w:t>  </w:t>
      </w:r>
    </w:p>
    <w:p w:rsidR="009267C8" w:rsidRDefault="009267C8"/>
    <w:sectPr w:rsidR="009267C8" w:rsidSect="00B20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33E5"/>
    <w:rsid w:val="000233E5"/>
    <w:rsid w:val="009267C8"/>
    <w:rsid w:val="00B2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33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</dc:creator>
  <cp:lastModifiedBy>Skip</cp:lastModifiedBy>
  <cp:revision>1</cp:revision>
  <dcterms:created xsi:type="dcterms:W3CDTF">2018-01-15T14:21:00Z</dcterms:created>
  <dcterms:modified xsi:type="dcterms:W3CDTF">2018-01-15T14:22:00Z</dcterms:modified>
</cp:coreProperties>
</file>